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AB" w:rsidRPr="00C9139A" w:rsidRDefault="008C0CAB" w:rsidP="00D550AC">
      <w:pPr>
        <w:spacing w:line="240" w:lineRule="auto"/>
        <w:jc w:val="center"/>
        <w:rPr>
          <w:rFonts w:ascii="Comic Sans MS" w:hAnsi="Comic Sans MS"/>
          <w:b/>
          <w:sz w:val="32"/>
          <w:szCs w:val="32"/>
        </w:rPr>
      </w:pPr>
      <w:r w:rsidRPr="00C9139A">
        <w:rPr>
          <w:rFonts w:ascii="Comic Sans MS" w:hAnsi="Comic Sans MS"/>
          <w:b/>
          <w:sz w:val="72"/>
          <w:szCs w:val="72"/>
        </w:rPr>
        <w:t>R</w:t>
      </w:r>
      <w:r w:rsidRPr="00C9139A">
        <w:rPr>
          <w:rFonts w:ascii="Comic Sans MS" w:hAnsi="Comic Sans MS"/>
          <w:b/>
          <w:sz w:val="56"/>
          <w:szCs w:val="56"/>
        </w:rPr>
        <w:t>ETROKI</w:t>
      </w:r>
      <w:r w:rsidRPr="00C9139A">
        <w:rPr>
          <w:rFonts w:ascii="Comic Sans MS" w:hAnsi="Comic Sans MS"/>
          <w:b/>
          <w:sz w:val="72"/>
          <w:szCs w:val="72"/>
        </w:rPr>
        <w:t>T</w:t>
      </w:r>
      <w:r w:rsidRPr="00C9139A">
        <w:rPr>
          <w:rFonts w:ascii="Comic Sans MS" w:hAnsi="Comic Sans MS"/>
          <w:b/>
          <w:sz w:val="56"/>
          <w:szCs w:val="56"/>
        </w:rPr>
        <w:t xml:space="preserve"> </w:t>
      </w:r>
    </w:p>
    <w:p w:rsidR="008C0CAB" w:rsidRDefault="008C0CAB" w:rsidP="00405CDA">
      <w:pPr>
        <w:spacing w:after="0" w:line="240" w:lineRule="auto"/>
        <w:rPr>
          <w:rFonts w:ascii="Comic Sans MS" w:hAnsi="Comic Sans MS"/>
          <w:b/>
          <w:sz w:val="32"/>
          <w:szCs w:val="32"/>
        </w:rPr>
      </w:pPr>
      <w:r>
        <w:rPr>
          <w:rFonts w:ascii="Comic Sans MS" w:hAnsi="Comic Sans MS"/>
          <w:b/>
          <w:sz w:val="32"/>
          <w:szCs w:val="32"/>
        </w:rPr>
        <w:t>R72110</w:t>
      </w:r>
      <w:r w:rsidRPr="00C9139A">
        <w:rPr>
          <w:rFonts w:ascii="Comic Sans MS" w:hAnsi="Comic Sans MS"/>
          <w:b/>
          <w:sz w:val="32"/>
          <w:szCs w:val="32"/>
        </w:rPr>
        <w:t xml:space="preserve">   </w:t>
      </w:r>
      <w:r>
        <w:rPr>
          <w:rFonts w:ascii="Comic Sans MS" w:hAnsi="Comic Sans MS"/>
          <w:b/>
          <w:sz w:val="32"/>
          <w:szCs w:val="32"/>
        </w:rPr>
        <w:t xml:space="preserve">   </w:t>
      </w:r>
      <w:r w:rsidRPr="00C9139A">
        <w:rPr>
          <w:rFonts w:ascii="Comic Sans MS" w:hAnsi="Comic Sans MS"/>
          <w:b/>
          <w:sz w:val="32"/>
          <w:szCs w:val="32"/>
        </w:rPr>
        <w:t xml:space="preserve"> </w:t>
      </w:r>
      <w:r>
        <w:rPr>
          <w:rFonts w:ascii="Comic Sans MS" w:hAnsi="Comic Sans MS"/>
          <w:b/>
          <w:sz w:val="32"/>
          <w:szCs w:val="32"/>
        </w:rPr>
        <w:t xml:space="preserve">        </w:t>
      </w:r>
      <w:r w:rsidRPr="00C9139A">
        <w:rPr>
          <w:rFonts w:ascii="Comic Sans MS" w:hAnsi="Comic Sans MS"/>
          <w:b/>
          <w:sz w:val="32"/>
          <w:szCs w:val="32"/>
        </w:rPr>
        <w:t xml:space="preserve"> </w:t>
      </w:r>
      <w:r w:rsidRPr="00C9139A">
        <w:rPr>
          <w:rFonts w:ascii="Comic Sans MS" w:hAnsi="Comic Sans MS"/>
          <w:b/>
          <w:sz w:val="32"/>
          <w:szCs w:val="32"/>
          <w:u w:val="single"/>
        </w:rPr>
        <w:t>Auto</w:t>
      </w:r>
      <w:r>
        <w:rPr>
          <w:rFonts w:ascii="Comic Sans MS" w:hAnsi="Comic Sans MS"/>
          <w:b/>
          <w:sz w:val="32"/>
          <w:szCs w:val="32"/>
          <w:u w:val="single"/>
        </w:rPr>
        <w:t>canon</w:t>
      </w:r>
      <w:r w:rsidRPr="00C9139A">
        <w:rPr>
          <w:rFonts w:ascii="Comic Sans MS" w:hAnsi="Comic Sans MS"/>
          <w:b/>
          <w:sz w:val="32"/>
          <w:szCs w:val="32"/>
          <w:u w:val="single"/>
        </w:rPr>
        <w:t xml:space="preserve"> Renault</w:t>
      </w:r>
      <w:r>
        <w:rPr>
          <w:rFonts w:ascii="Comic Sans MS" w:hAnsi="Comic Sans MS"/>
          <w:b/>
          <w:sz w:val="32"/>
          <w:szCs w:val="32"/>
          <w:u w:val="single"/>
        </w:rPr>
        <w:t xml:space="preserve"> 1914</w:t>
      </w:r>
      <w:r w:rsidRPr="00C9139A">
        <w:rPr>
          <w:rFonts w:ascii="Comic Sans MS" w:hAnsi="Comic Sans MS"/>
          <w:b/>
          <w:sz w:val="32"/>
          <w:szCs w:val="32"/>
        </w:rPr>
        <w:t xml:space="preserve">     </w:t>
      </w:r>
      <w:r>
        <w:rPr>
          <w:rFonts w:ascii="Comic Sans MS" w:hAnsi="Comic Sans MS"/>
          <w:b/>
          <w:sz w:val="32"/>
          <w:szCs w:val="32"/>
        </w:rPr>
        <w:t xml:space="preserve"> </w:t>
      </w:r>
      <w:r w:rsidRPr="00C9139A">
        <w:rPr>
          <w:rFonts w:ascii="Comic Sans MS" w:hAnsi="Comic Sans MS"/>
          <w:b/>
          <w:sz w:val="32"/>
          <w:szCs w:val="32"/>
        </w:rPr>
        <w:t xml:space="preserve"> </w:t>
      </w:r>
      <w:r>
        <w:rPr>
          <w:rFonts w:ascii="Comic Sans MS" w:hAnsi="Comic Sans MS"/>
          <w:b/>
          <w:sz w:val="32"/>
          <w:szCs w:val="32"/>
        </w:rPr>
        <w:t xml:space="preserve">       </w:t>
      </w:r>
      <w:r w:rsidRPr="00C9139A">
        <w:rPr>
          <w:rFonts w:ascii="Comic Sans MS" w:hAnsi="Comic Sans MS"/>
          <w:b/>
          <w:sz w:val="32"/>
          <w:szCs w:val="32"/>
        </w:rPr>
        <w:t xml:space="preserve">   </w:t>
      </w:r>
      <w:r>
        <w:rPr>
          <w:rFonts w:ascii="Comic Sans MS" w:hAnsi="Comic Sans MS"/>
          <w:b/>
          <w:sz w:val="32"/>
          <w:szCs w:val="32"/>
        </w:rPr>
        <w:t>R72110</w:t>
      </w:r>
    </w:p>
    <w:p w:rsidR="008C0CAB" w:rsidRDefault="008C0CAB" w:rsidP="00405CDA">
      <w:pPr>
        <w:spacing w:after="0" w:line="240" w:lineRule="auto"/>
        <w:rPr>
          <w:rFonts w:ascii="Comic Sans MS" w:hAnsi="Comic Sans MS"/>
          <w:b/>
          <w:sz w:val="32"/>
          <w:szCs w:val="32"/>
        </w:rPr>
      </w:pPr>
    </w:p>
    <w:p w:rsidR="008C0CAB" w:rsidRPr="00C9139A" w:rsidRDefault="008C0CAB" w:rsidP="00405CDA">
      <w:pPr>
        <w:spacing w:after="0" w:line="240" w:lineRule="auto"/>
        <w:rPr>
          <w:rFonts w:ascii="Comic Sans MS" w:hAnsi="Comic Sans MS"/>
          <w:b/>
          <w:sz w:val="20"/>
          <w:szCs w:val="20"/>
        </w:rPr>
      </w:pPr>
    </w:p>
    <w:p w:rsidR="008C0CAB" w:rsidRPr="00C9139A" w:rsidRDefault="008C0CAB" w:rsidP="00405CDA">
      <w:pPr>
        <w:spacing w:after="0" w:line="240" w:lineRule="auto"/>
        <w:rPr>
          <w:rFonts w:ascii="Comic Sans MS" w:hAnsi="Comic Sans MS"/>
          <w:b/>
          <w:sz w:val="20"/>
          <w:szCs w:val="20"/>
        </w:rPr>
      </w:pPr>
    </w:p>
    <w:p w:rsidR="008C0CAB" w:rsidRDefault="008C0CAB" w:rsidP="00F3774D">
      <w:pPr>
        <w:spacing w:line="240" w:lineRule="auto"/>
        <w:rPr>
          <w:rFonts w:ascii="Comic Sans MS" w:hAnsi="Comic Sans MS"/>
          <w:sz w:val="24"/>
          <w:szCs w:val="24"/>
        </w:rPr>
      </w:pPr>
      <w:r>
        <w:rPr>
          <w:rFonts w:ascii="Comic Sans MS" w:hAnsi="Comic Sans MS"/>
          <w:sz w:val="24"/>
          <w:szCs w:val="24"/>
        </w:rPr>
        <w:t xml:space="preserve">Le 16 octobre 1914, un rapport sur les groupes d’automitrailleuses et d’autocanons (A.M.A.C) en service demande que soit réalisé un autocanon de 47mm sur châssis de camion. Cet engin serait destiné aux régions plates du nord de </w:t>
      </w:r>
      <w:smartTag w:uri="urn:schemas-microsoft-com:office:smarttags" w:element="PersonName">
        <w:smartTagPr>
          <w:attr w:name="ProductID" w:val="la France"/>
        </w:smartTagPr>
        <w:r>
          <w:rPr>
            <w:rFonts w:ascii="Comic Sans MS" w:hAnsi="Comic Sans MS"/>
            <w:sz w:val="24"/>
            <w:szCs w:val="24"/>
          </w:rPr>
          <w:t>la France</w:t>
        </w:r>
      </w:smartTag>
      <w:r>
        <w:rPr>
          <w:rFonts w:ascii="Comic Sans MS" w:hAnsi="Comic Sans MS"/>
          <w:sz w:val="24"/>
          <w:szCs w:val="24"/>
        </w:rPr>
        <w:t xml:space="preserve"> où le tir à 4.500m est possible et performant (le gain de portée sur le canon de 37mm qui équipe alors les autocanons est de 2km). Le 18 novembre, le Ministère de </w:t>
      </w:r>
      <w:smartTag w:uri="urn:schemas-microsoft-com:office:smarttags" w:element="PersonName">
        <w:smartTagPr>
          <w:attr w:name="ProductID" w:val="la Guerre"/>
        </w:smartTagPr>
        <w:r>
          <w:rPr>
            <w:rFonts w:ascii="Comic Sans MS" w:hAnsi="Comic Sans MS"/>
            <w:sz w:val="24"/>
            <w:szCs w:val="24"/>
          </w:rPr>
          <w:t>la Guerre</w:t>
        </w:r>
      </w:smartTag>
      <w:r>
        <w:rPr>
          <w:rFonts w:ascii="Comic Sans MS" w:hAnsi="Comic Sans MS"/>
          <w:sz w:val="24"/>
          <w:szCs w:val="24"/>
        </w:rPr>
        <w:t xml:space="preserve"> donne son accord pour constituer un groupe d’autocanons de 47mm. Le Général Gallieni, alors Gouverneur militaire de Paris, passe aussitôt commande de 4 exemplaires de l’autocanon proposé par Renault. Leur fabrication s’effectuera dans les usines de Boulogne-Billancourt. Ils seront en cours de finition le 27 janvier 1915.</w:t>
      </w:r>
    </w:p>
    <w:p w:rsidR="008C0CAB" w:rsidRDefault="008C0CAB" w:rsidP="00F3774D">
      <w:pPr>
        <w:spacing w:line="240" w:lineRule="auto"/>
        <w:rPr>
          <w:rFonts w:ascii="Comic Sans MS" w:hAnsi="Comic Sans MS"/>
          <w:sz w:val="24"/>
          <w:szCs w:val="24"/>
        </w:rPr>
      </w:pPr>
      <w:r>
        <w:rPr>
          <w:rFonts w:ascii="Comic Sans MS" w:hAnsi="Comic Sans MS"/>
          <w:sz w:val="24"/>
          <w:szCs w:val="24"/>
        </w:rPr>
        <w:t xml:space="preserve">Ce véhicule est construit sur un châssis de camion 2.5 tonnes Renault de 16cv. Il est équipé du canon de marine Hotchkiss de 47mm TR semi-automatique sous tourelle pivotante. Les parois latérales peuvent se rabattre sur la position de tir. Le blindage, en tôle de 7mm d’épaisseur, est résistant à un tir à bout portant et a été fourni par la société Saint-Chamond.  L’autocanon Renault de 47mm, bien que très élaboré à l’époque, est malheureusement trop lourd (il frôle les 5 tonnes). Les essais n’étant guère probant du fait d’une vitesse insuffisante, les 4 exemplaires sont laissés sans utilisation à Vincennes jusqu’en juin </w:t>
      </w:r>
      <w:smartTag w:uri="urn:schemas-microsoft-com:office:smarttags" w:element="metricconverter">
        <w:smartTagPr>
          <w:attr w:name="ProductID" w:val="1915. A"/>
        </w:smartTagPr>
        <w:r>
          <w:rPr>
            <w:rFonts w:ascii="Comic Sans MS" w:hAnsi="Comic Sans MS"/>
            <w:sz w:val="24"/>
            <w:szCs w:val="24"/>
          </w:rPr>
          <w:t>1915. A</w:t>
        </w:r>
      </w:smartTag>
      <w:r>
        <w:rPr>
          <w:rFonts w:ascii="Comic Sans MS" w:hAnsi="Comic Sans MS"/>
          <w:sz w:val="24"/>
          <w:szCs w:val="24"/>
        </w:rPr>
        <w:t xml:space="preserve"> cette date, le Général Foch les réclame. Il a, en effet, constitué depuis peu une section de 2 autocanons expérimentaux de 47mm pour assurer la défense antiaérienne de son quartier général et cette unité lui donne toute satisfaction. Les 4 autocanons Renault sont expédiés vers Dunkerque le 16 juin 1915. Le centre annexe de matériel automobile (C.A.M.A) de Vincennes leur adjoint 4 automitrailleuses Renault de 20cv, 2 camions Renault poids lourd de 14cv et 2 voitures de liaison. L’effectif, qui comprend 46 hommes (fusiliers marins et soldats de l’armée de terre) dont 2 lieutenants pour les automitrailleuses et 2 enseignes, est commandé par le Lieutenant de vaisseau de Villeneuve-Bargemont. </w:t>
      </w:r>
    </w:p>
    <w:p w:rsidR="008C0CAB" w:rsidRDefault="008C0CAB" w:rsidP="00F3774D">
      <w:pPr>
        <w:spacing w:line="240" w:lineRule="auto"/>
        <w:rPr>
          <w:rFonts w:ascii="Comic Sans MS" w:hAnsi="Comic Sans MS"/>
          <w:sz w:val="24"/>
          <w:szCs w:val="24"/>
        </w:rPr>
      </w:pPr>
      <w:r>
        <w:rPr>
          <w:rFonts w:ascii="Comic Sans MS" w:hAnsi="Comic Sans MS"/>
          <w:sz w:val="24"/>
          <w:szCs w:val="24"/>
        </w:rPr>
        <w:t>Le Général Foch crée, avec ces véhicules, un groupe à 2 sections qu’il affecte au front pour les tirs antiaériens, en remplacement de 2 sections de canons de 75mm. Il est difficile de savoir exactement comment les autocanons furent utilisés pendant cette mission spéciale. Il est probable que le masque du canon dut être enlevé, sinon modifié.</w:t>
      </w:r>
    </w:p>
    <w:p w:rsidR="008C0CAB" w:rsidRDefault="008C0CAB" w:rsidP="00F3774D">
      <w:pPr>
        <w:spacing w:line="240" w:lineRule="auto"/>
        <w:rPr>
          <w:rFonts w:ascii="Comic Sans MS" w:hAnsi="Comic Sans MS"/>
          <w:sz w:val="24"/>
          <w:szCs w:val="24"/>
        </w:rPr>
      </w:pPr>
      <w:r>
        <w:rPr>
          <w:rFonts w:ascii="Comic Sans MS" w:hAnsi="Comic Sans MS"/>
          <w:sz w:val="24"/>
          <w:szCs w:val="24"/>
        </w:rPr>
        <w:t>Une 3</w:t>
      </w:r>
      <w:r w:rsidRPr="006354CA">
        <w:rPr>
          <w:rFonts w:ascii="Comic Sans MS" w:hAnsi="Comic Sans MS"/>
          <w:sz w:val="24"/>
          <w:szCs w:val="24"/>
          <w:vertAlign w:val="superscript"/>
        </w:rPr>
        <w:t>ème</w:t>
      </w:r>
      <w:r>
        <w:rPr>
          <w:rFonts w:ascii="Comic Sans MS" w:hAnsi="Comic Sans MS"/>
          <w:sz w:val="24"/>
          <w:szCs w:val="24"/>
        </w:rPr>
        <w:t xml:space="preserve"> section de 47mm (Enseigne de vaisseau Gouault) est constituée le 15 août 1915 et transformée plus tard en 2</w:t>
      </w:r>
      <w:r w:rsidRPr="006354CA">
        <w:rPr>
          <w:rFonts w:ascii="Comic Sans MS" w:hAnsi="Comic Sans MS"/>
          <w:sz w:val="24"/>
          <w:szCs w:val="24"/>
          <w:vertAlign w:val="superscript"/>
        </w:rPr>
        <w:t>ème</w:t>
      </w:r>
      <w:r>
        <w:rPr>
          <w:rFonts w:ascii="Comic Sans MS" w:hAnsi="Comic Sans MS"/>
          <w:sz w:val="24"/>
          <w:szCs w:val="24"/>
        </w:rPr>
        <w:t xml:space="preserve"> groupe. Ces 2 groupes seront, par la suite, apparemment affectés à des missions de gardes du corps de certains corps d’armée. </w:t>
      </w:r>
    </w:p>
    <w:p w:rsidR="008C0CAB" w:rsidRDefault="008C0CAB" w:rsidP="006354CA">
      <w:pPr>
        <w:spacing w:after="0" w:line="240" w:lineRule="auto"/>
        <w:rPr>
          <w:rFonts w:ascii="Comic Sans MS" w:hAnsi="Comic Sans MS"/>
          <w:sz w:val="24"/>
          <w:szCs w:val="24"/>
        </w:rPr>
      </w:pPr>
    </w:p>
    <w:p w:rsidR="008C0CAB" w:rsidRDefault="008C0CAB" w:rsidP="006354CA">
      <w:pPr>
        <w:spacing w:after="0" w:line="240" w:lineRule="auto"/>
        <w:rPr>
          <w:rFonts w:ascii="Comic Sans MS" w:hAnsi="Comic Sans MS"/>
          <w:sz w:val="24"/>
          <w:szCs w:val="24"/>
        </w:rPr>
      </w:pPr>
    </w:p>
    <w:p w:rsidR="008C0CAB" w:rsidRDefault="008C0CAB" w:rsidP="006354CA">
      <w:pPr>
        <w:spacing w:after="0" w:line="240" w:lineRule="auto"/>
        <w:rPr>
          <w:rFonts w:ascii="Comic Sans MS" w:hAnsi="Comic Sans MS"/>
          <w:sz w:val="24"/>
          <w:szCs w:val="24"/>
        </w:rPr>
      </w:pPr>
    </w:p>
    <w:p w:rsidR="008C0CAB" w:rsidRDefault="008C0CAB" w:rsidP="006354CA">
      <w:pPr>
        <w:spacing w:after="0" w:line="240" w:lineRule="auto"/>
        <w:rPr>
          <w:rFonts w:ascii="Comic Sans MS" w:hAnsi="Comic Sans MS"/>
          <w:sz w:val="24"/>
          <w:szCs w:val="24"/>
        </w:rPr>
      </w:pPr>
    </w:p>
    <w:p w:rsidR="008C0CAB" w:rsidRPr="006F06E2" w:rsidRDefault="008C0CAB" w:rsidP="006F06E2">
      <w:pPr>
        <w:spacing w:after="0" w:line="240" w:lineRule="auto"/>
        <w:jc w:val="center"/>
        <w:rPr>
          <w:rFonts w:ascii="Comic Sans MS" w:hAnsi="Comic Sans MS"/>
          <w:b/>
          <w:sz w:val="24"/>
          <w:szCs w:val="24"/>
          <w:u w:val="single"/>
        </w:rPr>
      </w:pPr>
      <w:r w:rsidRPr="006F06E2">
        <w:rPr>
          <w:rFonts w:ascii="Comic Sans MS" w:hAnsi="Comic Sans MS"/>
          <w:b/>
          <w:sz w:val="24"/>
          <w:szCs w:val="24"/>
          <w:u w:val="single"/>
        </w:rPr>
        <w:t>www.retrokit-france.fr</w:t>
      </w:r>
    </w:p>
    <w:p w:rsidR="008C0CAB" w:rsidRDefault="008C0CAB" w:rsidP="006354CA">
      <w:pPr>
        <w:spacing w:after="0" w:line="240" w:lineRule="auto"/>
        <w:jc w:val="center"/>
        <w:rPr>
          <w:rFonts w:ascii="Comic Sans MS" w:hAnsi="Comic Sans MS"/>
          <w:b/>
          <w:sz w:val="24"/>
          <w:szCs w:val="24"/>
        </w:rPr>
      </w:pPr>
      <w:hyperlink r:id="rId4" w:history="1">
        <w:r w:rsidRPr="006354CA">
          <w:rPr>
            <w:rStyle w:val="Hyperlink"/>
            <w:rFonts w:ascii="Comic Sans MS" w:hAnsi="Comic Sans MS"/>
            <w:b/>
            <w:color w:val="auto"/>
            <w:sz w:val="24"/>
            <w:szCs w:val="24"/>
          </w:rPr>
          <w:t>retrokit.france@yahoo.fr</w:t>
        </w:r>
      </w:hyperlink>
    </w:p>
    <w:p w:rsidR="008C0CAB" w:rsidRPr="006354CA" w:rsidRDefault="008C0CAB" w:rsidP="006354CA">
      <w:pPr>
        <w:spacing w:after="0" w:line="240" w:lineRule="auto"/>
        <w:jc w:val="center"/>
        <w:rPr>
          <w:rFonts w:ascii="Comic Sans MS" w:hAnsi="Comic Sans MS"/>
          <w:b/>
          <w:sz w:val="24"/>
          <w:szCs w:val="24"/>
        </w:rPr>
      </w:pPr>
      <w:bookmarkStart w:id="0" w:name="_GoBack"/>
      <w:bookmarkEnd w:id="0"/>
    </w:p>
    <w:p w:rsidR="008C0CAB" w:rsidRDefault="008C0CAB" w:rsidP="006354CA">
      <w:pPr>
        <w:spacing w:after="0" w:line="240" w:lineRule="auto"/>
        <w:jc w:val="center"/>
        <w:rPr>
          <w:rFonts w:ascii="Comic Sans MS" w:hAnsi="Comic Sans MS"/>
          <w:b/>
          <w:noProof/>
          <w:sz w:val="24"/>
          <w:szCs w:val="24"/>
          <w:lang w:eastAsia="fr-FR"/>
        </w:rPr>
      </w:pPr>
    </w:p>
    <w:p w:rsidR="008C0CAB" w:rsidRDefault="008C0CAB" w:rsidP="006354CA">
      <w:pPr>
        <w:spacing w:after="0" w:line="240" w:lineRule="auto"/>
        <w:jc w:val="center"/>
        <w:rPr>
          <w:rFonts w:ascii="Comic Sans MS" w:hAnsi="Comic Sans MS"/>
          <w:b/>
          <w:sz w:val="24"/>
          <w:szCs w:val="24"/>
        </w:rPr>
      </w:pPr>
      <w:r w:rsidRPr="00856005">
        <w:rPr>
          <w:rFonts w:ascii="Comic Sans MS" w:hAnsi="Comic Sans MS"/>
          <w:b/>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18.25pt;height:506.25pt;visibility:visible">
            <v:imagedata r:id="rId5" o:title=""/>
          </v:shape>
        </w:pict>
      </w:r>
    </w:p>
    <w:p w:rsidR="008C0CAB" w:rsidRDefault="008C0CAB" w:rsidP="00177002">
      <w:pPr>
        <w:spacing w:after="0" w:line="240" w:lineRule="auto"/>
        <w:rPr>
          <w:rFonts w:ascii="Comic Sans MS" w:hAnsi="Comic Sans MS"/>
          <w:b/>
          <w:sz w:val="24"/>
          <w:szCs w:val="24"/>
        </w:rPr>
      </w:pPr>
    </w:p>
    <w:p w:rsidR="008C0CAB" w:rsidRDefault="008C0CAB" w:rsidP="00177002">
      <w:pPr>
        <w:spacing w:after="0" w:line="240" w:lineRule="auto"/>
        <w:rPr>
          <w:rFonts w:ascii="Comic Sans MS" w:hAnsi="Comic Sans MS"/>
          <w:b/>
          <w:sz w:val="24"/>
          <w:szCs w:val="24"/>
        </w:rPr>
      </w:pPr>
    </w:p>
    <w:p w:rsidR="008C0CAB" w:rsidRDefault="008C0CAB" w:rsidP="00177002">
      <w:pPr>
        <w:spacing w:after="0" w:line="240" w:lineRule="auto"/>
        <w:rPr>
          <w:rFonts w:ascii="Comic Sans MS" w:hAnsi="Comic Sans MS"/>
          <w:b/>
          <w:sz w:val="24"/>
          <w:szCs w:val="24"/>
        </w:rPr>
      </w:pPr>
    </w:p>
    <w:p w:rsidR="008C0CAB" w:rsidRDefault="008C0CAB" w:rsidP="00177002">
      <w:pPr>
        <w:spacing w:after="0" w:line="240" w:lineRule="auto"/>
        <w:rPr>
          <w:rFonts w:ascii="Comic Sans MS" w:hAnsi="Comic Sans MS"/>
          <w:sz w:val="24"/>
          <w:szCs w:val="24"/>
        </w:rPr>
      </w:pPr>
      <w:r>
        <w:rPr>
          <w:rFonts w:ascii="Comic Sans MS" w:hAnsi="Comic Sans MS"/>
          <w:b/>
          <w:sz w:val="24"/>
          <w:szCs w:val="24"/>
          <w:u w:val="single"/>
        </w:rPr>
        <w:t>Coloris et marquage :</w:t>
      </w:r>
    </w:p>
    <w:p w:rsidR="008C0CAB" w:rsidRDefault="008C0CAB" w:rsidP="00177002">
      <w:pPr>
        <w:spacing w:after="0" w:line="240" w:lineRule="auto"/>
        <w:rPr>
          <w:rFonts w:ascii="Comic Sans MS" w:hAnsi="Comic Sans MS"/>
          <w:sz w:val="24"/>
          <w:szCs w:val="24"/>
        </w:rPr>
      </w:pPr>
      <w:r>
        <w:rPr>
          <w:rFonts w:ascii="Comic Sans MS" w:hAnsi="Comic Sans MS"/>
          <w:sz w:val="24"/>
          <w:szCs w:val="24"/>
        </w:rPr>
        <w:t>Les 4 autocanons sont de couleur gris acier. Les pneumatiques sont gris foncé. Arrivé à Dunkerque, chaque exemplaire a reçu un numéro (1, 2, 3 et 4) qu’il arbore à l’avant du capot, sur les flancs de l’habitacle (chiffre noir ombré de blanc) et à l’arrière du véhicule.</w:t>
      </w:r>
    </w:p>
    <w:p w:rsidR="008C0CAB" w:rsidRDefault="008C0CAB" w:rsidP="00177002">
      <w:pPr>
        <w:spacing w:after="0" w:line="240" w:lineRule="auto"/>
        <w:rPr>
          <w:rFonts w:ascii="Comic Sans MS" w:hAnsi="Comic Sans MS"/>
          <w:sz w:val="24"/>
          <w:szCs w:val="24"/>
        </w:rPr>
      </w:pPr>
      <w:r>
        <w:rPr>
          <w:rFonts w:ascii="Comic Sans MS" w:hAnsi="Comic Sans MS"/>
          <w:sz w:val="24"/>
          <w:szCs w:val="24"/>
        </w:rPr>
        <w:t>Il possède également une immatriculation (un nombre à 5 chiffres peint en blanc) qui se trouve apposé sur les flancs de l’habitacle, sur ses 2 parois rabattables, sur le haut du capot et à l’arrière du véhicule.</w:t>
      </w:r>
    </w:p>
    <w:p w:rsidR="008C0CAB" w:rsidRDefault="008C0CAB" w:rsidP="00177002">
      <w:pPr>
        <w:spacing w:after="0" w:line="240" w:lineRule="auto"/>
        <w:rPr>
          <w:rFonts w:ascii="Comic Sans MS" w:hAnsi="Comic Sans MS"/>
          <w:sz w:val="24"/>
          <w:szCs w:val="24"/>
        </w:rPr>
      </w:pPr>
    </w:p>
    <w:p w:rsidR="008C0CAB" w:rsidRDefault="008C0CAB" w:rsidP="00F3774D">
      <w:pPr>
        <w:spacing w:after="0" w:line="240" w:lineRule="auto"/>
        <w:rPr>
          <w:rFonts w:ascii="Chaucer" w:hAnsi="Chaucer"/>
          <w:sz w:val="20"/>
          <w:szCs w:val="20"/>
        </w:rPr>
      </w:pPr>
    </w:p>
    <w:p w:rsidR="008C0CAB" w:rsidRDefault="008C0CAB" w:rsidP="00D550AC">
      <w:pPr>
        <w:spacing w:line="240" w:lineRule="auto"/>
        <w:contextualSpacing/>
        <w:rPr>
          <w:rFonts w:ascii="Chaucer" w:hAnsi="Chaucer"/>
          <w:sz w:val="20"/>
          <w:szCs w:val="20"/>
        </w:rPr>
      </w:pPr>
    </w:p>
    <w:p w:rsidR="008C0CAB" w:rsidRPr="00D550AC" w:rsidRDefault="008C0CAB" w:rsidP="00D550AC">
      <w:pPr>
        <w:spacing w:line="240" w:lineRule="auto"/>
        <w:contextualSpacing/>
        <w:rPr>
          <w:rFonts w:ascii="Chaucer" w:hAnsi="Chaucer"/>
          <w:sz w:val="20"/>
          <w:szCs w:val="20"/>
        </w:rPr>
      </w:pPr>
    </w:p>
    <w:p w:rsidR="008C0CAB" w:rsidRPr="00D550AC" w:rsidRDefault="008C0CAB" w:rsidP="00D550AC">
      <w:pPr>
        <w:spacing w:line="240" w:lineRule="auto"/>
        <w:contextualSpacing/>
        <w:rPr>
          <w:rFonts w:ascii="Tubular" w:hAnsi="Tubular" w:cs="Arial"/>
          <w:sz w:val="20"/>
          <w:szCs w:val="20"/>
        </w:rPr>
      </w:pPr>
    </w:p>
    <w:p w:rsidR="008C0CAB" w:rsidRPr="00C9139A" w:rsidRDefault="008C0CAB" w:rsidP="00C9139A">
      <w:pPr>
        <w:spacing w:line="240" w:lineRule="auto"/>
        <w:jc w:val="center"/>
        <w:rPr>
          <w:rFonts w:ascii="Comic Sans MS" w:hAnsi="Comic Sans MS"/>
          <w:b/>
          <w:sz w:val="32"/>
          <w:szCs w:val="32"/>
          <w:u w:val="single"/>
        </w:rPr>
      </w:pPr>
    </w:p>
    <w:sectPr w:rsidR="008C0CAB" w:rsidRPr="00C9139A" w:rsidSect="00177002">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Tub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370"/>
    <w:rsid w:val="00031260"/>
    <w:rsid w:val="000F0869"/>
    <w:rsid w:val="00177002"/>
    <w:rsid w:val="001B41F3"/>
    <w:rsid w:val="00271D2C"/>
    <w:rsid w:val="00405CDA"/>
    <w:rsid w:val="00460498"/>
    <w:rsid w:val="00487F2B"/>
    <w:rsid w:val="00616720"/>
    <w:rsid w:val="006354CA"/>
    <w:rsid w:val="006C3D60"/>
    <w:rsid w:val="006D685F"/>
    <w:rsid w:val="006F06E2"/>
    <w:rsid w:val="00856005"/>
    <w:rsid w:val="008C0CAB"/>
    <w:rsid w:val="00972EAE"/>
    <w:rsid w:val="009D6752"/>
    <w:rsid w:val="00A25370"/>
    <w:rsid w:val="00C866C6"/>
    <w:rsid w:val="00C9139A"/>
    <w:rsid w:val="00CA181D"/>
    <w:rsid w:val="00CC2622"/>
    <w:rsid w:val="00D550AC"/>
    <w:rsid w:val="00D574F5"/>
    <w:rsid w:val="00DE44B6"/>
    <w:rsid w:val="00DF24E5"/>
    <w:rsid w:val="00E21527"/>
    <w:rsid w:val="00ED0650"/>
    <w:rsid w:val="00EF4B02"/>
    <w:rsid w:val="00F3774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4E5"/>
    <w:rPr>
      <w:rFonts w:cs="Times New Roman"/>
      <w:color w:val="0000FF"/>
      <w:u w:val="single"/>
    </w:rPr>
  </w:style>
  <w:style w:type="paragraph" w:styleId="BalloonText">
    <w:name w:val="Balloon Text"/>
    <w:basedOn w:val="Normal"/>
    <w:link w:val="BalloonTextChar"/>
    <w:uiPriority w:val="99"/>
    <w:semiHidden/>
    <w:rsid w:val="00DF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retrokit.franc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516</Words>
  <Characters>2840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3</cp:revision>
  <cp:lastPrinted>2012-10-24T14:19:00Z</cp:lastPrinted>
  <dcterms:created xsi:type="dcterms:W3CDTF">2013-03-21T11:00:00Z</dcterms:created>
  <dcterms:modified xsi:type="dcterms:W3CDTF">2014-05-25T16:16:00Z</dcterms:modified>
</cp:coreProperties>
</file>