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70" w:rsidRPr="00DF24E5" w:rsidRDefault="00A25370" w:rsidP="00D550AC">
      <w:pPr>
        <w:spacing w:line="240" w:lineRule="auto"/>
        <w:jc w:val="center"/>
        <w:rPr>
          <w:rFonts w:ascii="Comic Sans MS" w:hAnsi="Comic Sans MS"/>
          <w:b/>
          <w:sz w:val="32"/>
          <w:szCs w:val="32"/>
          <w:lang w:val="en-US"/>
        </w:rPr>
      </w:pPr>
      <w:r w:rsidRPr="00DF24E5">
        <w:rPr>
          <w:rFonts w:ascii="Comic Sans MS" w:hAnsi="Comic Sans MS"/>
          <w:b/>
          <w:sz w:val="72"/>
          <w:szCs w:val="72"/>
          <w:lang w:val="en-US"/>
        </w:rPr>
        <w:t>R</w:t>
      </w:r>
      <w:r w:rsidRPr="00DF24E5">
        <w:rPr>
          <w:rFonts w:ascii="Comic Sans MS" w:hAnsi="Comic Sans MS"/>
          <w:b/>
          <w:sz w:val="56"/>
          <w:szCs w:val="56"/>
          <w:lang w:val="en-US"/>
        </w:rPr>
        <w:t>ETROKI</w:t>
      </w:r>
      <w:r w:rsidRPr="00DF24E5">
        <w:rPr>
          <w:rFonts w:ascii="Comic Sans MS" w:hAnsi="Comic Sans MS"/>
          <w:b/>
          <w:sz w:val="72"/>
          <w:szCs w:val="72"/>
          <w:lang w:val="en-US"/>
        </w:rPr>
        <w:t>T</w:t>
      </w:r>
      <w:r w:rsidRPr="00DF24E5">
        <w:rPr>
          <w:rFonts w:ascii="Comic Sans MS" w:hAnsi="Comic Sans MS"/>
          <w:b/>
          <w:sz w:val="56"/>
          <w:szCs w:val="56"/>
          <w:lang w:val="en-US"/>
        </w:rPr>
        <w:t xml:space="preserve"> </w:t>
      </w:r>
    </w:p>
    <w:p w:rsidR="00A25370" w:rsidRPr="00DF24E5" w:rsidRDefault="00A25370" w:rsidP="00DE0760">
      <w:pPr>
        <w:spacing w:line="240" w:lineRule="auto"/>
        <w:rPr>
          <w:rFonts w:ascii="Comic Sans MS" w:hAnsi="Comic Sans MS"/>
          <w:b/>
          <w:sz w:val="32"/>
          <w:szCs w:val="32"/>
          <w:lang w:val="en-US"/>
        </w:rPr>
      </w:pPr>
      <w:r w:rsidRPr="00DF24E5">
        <w:rPr>
          <w:rFonts w:ascii="Comic Sans MS" w:hAnsi="Comic Sans MS"/>
          <w:b/>
          <w:sz w:val="32"/>
          <w:szCs w:val="32"/>
          <w:lang w:val="en-US"/>
        </w:rPr>
        <w:t xml:space="preserve">R72104               </w:t>
      </w:r>
      <w:r w:rsidR="00DE0760">
        <w:rPr>
          <w:rFonts w:ascii="Comic Sans MS" w:hAnsi="Comic Sans MS"/>
          <w:b/>
          <w:sz w:val="32"/>
          <w:szCs w:val="32"/>
          <w:lang w:val="en-US"/>
        </w:rPr>
        <w:t xml:space="preserve"> </w:t>
      </w:r>
      <w:r w:rsidRPr="00DF24E5">
        <w:rPr>
          <w:rFonts w:ascii="Comic Sans MS" w:hAnsi="Comic Sans MS"/>
          <w:b/>
          <w:sz w:val="32"/>
          <w:szCs w:val="32"/>
          <w:lang w:val="en-US"/>
        </w:rPr>
        <w:t xml:space="preserve"> Berliet CBA</w:t>
      </w:r>
      <w:r w:rsidR="00DE0760">
        <w:rPr>
          <w:rFonts w:ascii="Comic Sans MS" w:hAnsi="Comic Sans MS"/>
          <w:b/>
          <w:sz w:val="32"/>
          <w:szCs w:val="32"/>
          <w:lang w:val="en-US"/>
        </w:rPr>
        <w:t xml:space="preserve">          </w:t>
      </w:r>
      <w:r w:rsidRPr="00DF24E5">
        <w:rPr>
          <w:rFonts w:ascii="Comic Sans MS" w:hAnsi="Comic Sans MS"/>
          <w:b/>
          <w:sz w:val="32"/>
          <w:szCs w:val="32"/>
          <w:lang w:val="en-US"/>
        </w:rPr>
        <w:t xml:space="preserve">  </w:t>
      </w:r>
      <w:r w:rsidR="00DE0760">
        <w:rPr>
          <w:rFonts w:ascii="Comic Sans MS" w:hAnsi="Comic Sans MS"/>
          <w:b/>
          <w:sz w:val="32"/>
          <w:szCs w:val="32"/>
          <w:lang w:val="en-US"/>
        </w:rPr>
        <w:t xml:space="preserve">    </w:t>
      </w:r>
      <w:r w:rsidRPr="00DF24E5">
        <w:rPr>
          <w:rFonts w:ascii="Comic Sans MS" w:hAnsi="Comic Sans MS"/>
          <w:b/>
          <w:sz w:val="32"/>
          <w:szCs w:val="32"/>
          <w:lang w:val="en-US"/>
        </w:rPr>
        <w:t xml:space="preserve">  R72104  </w:t>
      </w:r>
    </w:p>
    <w:p w:rsidR="00A25370" w:rsidRPr="00DF24E5" w:rsidRDefault="00A25370" w:rsidP="00A25370">
      <w:pPr>
        <w:spacing w:line="240" w:lineRule="auto"/>
        <w:jc w:val="center"/>
        <w:rPr>
          <w:rFonts w:ascii="Comic Sans MS" w:hAnsi="Comic Sans MS"/>
          <w:b/>
          <w:sz w:val="32"/>
          <w:szCs w:val="32"/>
          <w:lang w:val="en-US"/>
        </w:rPr>
      </w:pPr>
    </w:p>
    <w:p w:rsidR="00460498" w:rsidRPr="00D550AC" w:rsidRDefault="00271D2C" w:rsidP="00A25370">
      <w:pPr>
        <w:spacing w:line="240" w:lineRule="auto"/>
        <w:contextualSpacing/>
        <w:rPr>
          <w:rFonts w:ascii="Comic Sans MS" w:hAnsi="Comic Sans MS"/>
          <w:sz w:val="20"/>
          <w:szCs w:val="20"/>
          <w:lang w:val="en-GB"/>
        </w:rPr>
      </w:pPr>
      <w:r w:rsidRPr="00D550AC">
        <w:rPr>
          <w:rFonts w:ascii="Comic Sans MS" w:hAnsi="Comic Sans MS"/>
          <w:sz w:val="20"/>
          <w:szCs w:val="20"/>
          <w:lang w:val="en-US"/>
        </w:rPr>
        <w:t>At the beginning of the 20th</w:t>
      </w:r>
      <w:r w:rsidR="00A25370" w:rsidRPr="00D550AC">
        <w:rPr>
          <w:rFonts w:ascii="Comic Sans MS" w:hAnsi="Comic Sans MS"/>
          <w:sz w:val="20"/>
          <w:szCs w:val="20"/>
          <w:lang w:val="en-US"/>
        </w:rPr>
        <w:t xml:space="preserve"> Century, Marius Berliet will be the first French motor Manufacturer to </w:t>
      </w:r>
      <w:r w:rsidRPr="00D550AC">
        <w:rPr>
          <w:rFonts w:ascii="Comic Sans MS" w:hAnsi="Comic Sans MS"/>
          <w:sz w:val="20"/>
          <w:szCs w:val="20"/>
          <w:lang w:val="en-US"/>
        </w:rPr>
        <w:t xml:space="preserve">foresee the future importance of the truck. By </w:t>
      </w:r>
      <w:r w:rsidRPr="00D550AC">
        <w:rPr>
          <w:rFonts w:ascii="Comic Sans MS" w:hAnsi="Comic Sans MS"/>
          <w:sz w:val="20"/>
          <w:szCs w:val="20"/>
          <w:lang w:val="en-GB"/>
        </w:rPr>
        <w:t>1906, his cars already have excellent renown and qualities, being simple and reliable. By 1913, his little Lyon-based workshop has become a huge factory, employing over 4000 workers and he has become THE truck specialist. His type 22 truck, also known as CBA is at the outbreak of WW1 a huge commercial, civilian, success. The French army has been slower in equipping itself with trucks but had obtained from the French government that French companies are financially helped in purchasing trucks for themselves. From 91 trucks on the 2nd of</w:t>
      </w:r>
      <w:r w:rsidRPr="00D550AC">
        <w:rPr>
          <w:rFonts w:ascii="Comic Sans MS" w:hAnsi="Comic Sans MS"/>
          <w:sz w:val="20"/>
          <w:szCs w:val="20"/>
          <w:vertAlign w:val="superscript"/>
          <w:lang w:val="en-GB"/>
        </w:rPr>
        <w:t xml:space="preserve"> </w:t>
      </w:r>
      <w:r w:rsidRPr="00D550AC">
        <w:rPr>
          <w:rFonts w:ascii="Comic Sans MS" w:hAnsi="Comic Sans MS"/>
          <w:sz w:val="20"/>
          <w:szCs w:val="20"/>
          <w:lang w:val="en-GB"/>
        </w:rPr>
        <w:t>August</w:t>
      </w:r>
      <w:r w:rsidRPr="00D550AC">
        <w:rPr>
          <w:rFonts w:ascii="Comic Sans MS" w:hAnsi="Comic Sans MS"/>
          <w:sz w:val="20"/>
          <w:szCs w:val="20"/>
          <w:vertAlign w:val="superscript"/>
          <w:lang w:val="en-GB"/>
        </w:rPr>
        <w:t xml:space="preserve"> </w:t>
      </w:r>
      <w:r w:rsidRPr="00D550AC">
        <w:rPr>
          <w:rFonts w:ascii="Comic Sans MS" w:hAnsi="Comic Sans MS"/>
          <w:sz w:val="20"/>
          <w:szCs w:val="20"/>
          <w:lang w:val="en-GB"/>
        </w:rPr>
        <w:t xml:space="preserve">1914, the French army can soon count in its rank, through requisition, over 6000 trucks to support its war against Germany. And </w:t>
      </w:r>
      <w:r w:rsidR="000F0869" w:rsidRPr="00D550AC">
        <w:rPr>
          <w:rFonts w:ascii="Comic Sans MS" w:hAnsi="Comic Sans MS"/>
          <w:sz w:val="20"/>
          <w:szCs w:val="20"/>
          <w:lang w:val="en-GB"/>
        </w:rPr>
        <w:t>from 200 trucks produced annually before the war, the French industry can soon, within a year, nearly quadruple its output. Later during the conflict, Berliet alone is able to manufacture 1000 CBA per month... Berliet with thus produce over 25000 trucks during WW1 (most of them CBAs), though by 1918, it is mostly engaged in manufacturing tanks.</w:t>
      </w:r>
    </w:p>
    <w:p w:rsidR="00D550AC" w:rsidRPr="00D550AC" w:rsidRDefault="000F0869" w:rsidP="00A25370">
      <w:pPr>
        <w:spacing w:line="240" w:lineRule="auto"/>
        <w:contextualSpacing/>
        <w:rPr>
          <w:rFonts w:ascii="Comic Sans MS" w:hAnsi="Comic Sans MS"/>
          <w:sz w:val="20"/>
          <w:szCs w:val="20"/>
          <w:lang w:val="en-GB"/>
        </w:rPr>
      </w:pPr>
      <w:r w:rsidRPr="00D550AC">
        <w:rPr>
          <w:rFonts w:ascii="Comic Sans MS" w:hAnsi="Comic Sans MS"/>
          <w:sz w:val="20"/>
          <w:szCs w:val="20"/>
          <w:lang w:val="en-GB"/>
        </w:rPr>
        <w:t xml:space="preserve">The Berliet CBA will benefit from the French army’s desire to standardise its fleet and CBA will therefore be used in all services, to perform basic transport duties as well as more </w:t>
      </w:r>
      <w:r w:rsidR="00031260" w:rsidRPr="00D550AC">
        <w:rPr>
          <w:rFonts w:ascii="Comic Sans MS" w:hAnsi="Comic Sans MS"/>
          <w:sz w:val="20"/>
          <w:szCs w:val="20"/>
          <w:lang w:val="en-GB"/>
        </w:rPr>
        <w:t xml:space="preserve">specialised </w:t>
      </w:r>
      <w:r w:rsidR="00031260">
        <w:rPr>
          <w:rFonts w:ascii="Comic Sans MS" w:hAnsi="Comic Sans MS"/>
          <w:sz w:val="20"/>
          <w:szCs w:val="20"/>
          <w:lang w:val="en-GB"/>
        </w:rPr>
        <w:t>ones</w:t>
      </w:r>
      <w:r w:rsidRPr="00D550AC">
        <w:rPr>
          <w:rFonts w:ascii="Comic Sans MS" w:hAnsi="Comic Sans MS"/>
          <w:sz w:val="20"/>
          <w:szCs w:val="20"/>
          <w:lang w:val="en-GB"/>
        </w:rPr>
        <w:t xml:space="preserve">. </w:t>
      </w:r>
      <w:r w:rsidR="00D550AC" w:rsidRPr="00D550AC">
        <w:rPr>
          <w:rFonts w:ascii="Comic Sans MS" w:hAnsi="Comic Sans MS"/>
          <w:sz w:val="20"/>
          <w:szCs w:val="20"/>
          <w:lang w:val="en-GB"/>
        </w:rPr>
        <w:t>Variants will include tankers, shops, workshops, ambulances, while others will be used for carrying searchlights, artillery pieces or even pigeons. In 1939, the Berliet CBA is still found in the French army. Most are used to carry the 75mm gun and/or its equipment and crew. More CBAs, the youngest dating back to 1925, will be requisitioned at the outbreak of WW2.</w:t>
      </w:r>
    </w:p>
    <w:p w:rsidR="00D550AC" w:rsidRDefault="00D550AC" w:rsidP="00A25370">
      <w:pPr>
        <w:spacing w:line="240" w:lineRule="auto"/>
        <w:contextualSpacing/>
        <w:rPr>
          <w:rFonts w:ascii="Comic Sans MS" w:hAnsi="Comic Sans MS"/>
          <w:b/>
          <w:sz w:val="20"/>
          <w:szCs w:val="20"/>
          <w:lang w:val="en-GB"/>
        </w:rPr>
      </w:pPr>
    </w:p>
    <w:p w:rsidR="00A25370" w:rsidRPr="00DE0760" w:rsidRDefault="00D550AC" w:rsidP="00D550AC">
      <w:pPr>
        <w:spacing w:line="240" w:lineRule="auto"/>
        <w:contextualSpacing/>
        <w:jc w:val="center"/>
        <w:rPr>
          <w:rFonts w:ascii="Comic Sans MS" w:hAnsi="Comic Sans MS"/>
          <w:b/>
          <w:sz w:val="20"/>
          <w:szCs w:val="20"/>
        </w:rPr>
      </w:pPr>
      <w:r w:rsidRPr="00DE0760">
        <w:rPr>
          <w:rFonts w:ascii="Comic Sans MS" w:hAnsi="Comic Sans MS"/>
          <w:b/>
          <w:sz w:val="20"/>
          <w:szCs w:val="20"/>
        </w:rPr>
        <w:t>-------------------</w:t>
      </w:r>
    </w:p>
    <w:p w:rsidR="00D550AC" w:rsidRPr="00DE0760" w:rsidRDefault="00D550AC" w:rsidP="00D550AC">
      <w:pPr>
        <w:spacing w:line="240" w:lineRule="auto"/>
        <w:contextualSpacing/>
        <w:rPr>
          <w:rFonts w:ascii="Comic Sans MS" w:hAnsi="Comic Sans MS"/>
          <w:b/>
          <w:sz w:val="20"/>
          <w:szCs w:val="20"/>
        </w:rPr>
      </w:pPr>
    </w:p>
    <w:p w:rsidR="00460498" w:rsidRDefault="00D550AC" w:rsidP="00D550AC">
      <w:pPr>
        <w:spacing w:line="240" w:lineRule="auto"/>
        <w:contextualSpacing/>
        <w:rPr>
          <w:rFonts w:ascii="Chaucer" w:hAnsi="Chaucer"/>
          <w:sz w:val="20"/>
          <w:szCs w:val="20"/>
        </w:rPr>
      </w:pPr>
      <w:r w:rsidRPr="00D550AC">
        <w:rPr>
          <w:rFonts w:ascii="Chaucer" w:hAnsi="Chaucer"/>
          <w:sz w:val="20"/>
          <w:szCs w:val="20"/>
        </w:rPr>
        <w:t>Au début du 20ème siècle, Marius Berliet</w:t>
      </w:r>
      <w:r>
        <w:rPr>
          <w:rFonts w:ascii="Chaucer" w:hAnsi="Chaucer"/>
          <w:sz w:val="20"/>
          <w:szCs w:val="20"/>
        </w:rPr>
        <w:t xml:space="preserve"> sera le premier constructeur d’automobiles français à avoir entrevu l’intérêt et l’avenir du camion. Déjà en 1906, ses voitures, simples et robustes, sont fort prisées. En 1913, son petit atelier lyonnais est devenu une véritable usine, employant plus de 4000 ouvriers, et le nom « Berliet » est devenu synonyme de « camion ». En particulier, son modèle Type 22, aussi connu</w:t>
      </w:r>
      <w:r w:rsidR="00460498">
        <w:rPr>
          <w:rFonts w:ascii="Chaucer" w:hAnsi="Chaucer"/>
          <w:sz w:val="20"/>
          <w:szCs w:val="20"/>
        </w:rPr>
        <w:t xml:space="preserve"> sous la désignation CBA, est à l’aube de la Grande Guerre un énorme succès commercial dans le civil. L’armée française a été plus lente à s’équiper en camions, mais avait néanmoins obtenu de l’Etat que les entreprises soient incitées à s’équiper en camions par l’octroi de primes ; de 91 camions au sein de l’armée le 2 août 1914, plus de 6000 l’équipent bientôt suite aux réquisitions… ! Et d’une production annuelle de 200 unités, l’industrie française parvient en un an à quadrupler sa production. Berliet sera capable, plus tard dans le conflit, de fabriquer 1000 CBA par mois. </w:t>
      </w:r>
      <w:r w:rsidR="009D6752">
        <w:rPr>
          <w:rFonts w:ascii="Chaucer" w:hAnsi="Chaucer"/>
          <w:sz w:val="20"/>
          <w:szCs w:val="20"/>
        </w:rPr>
        <w:t>En fin de compte</w:t>
      </w:r>
      <w:r w:rsidR="00460498">
        <w:rPr>
          <w:rFonts w:ascii="Chaucer" w:hAnsi="Chaucer"/>
          <w:sz w:val="20"/>
          <w:szCs w:val="20"/>
        </w:rPr>
        <w:t xml:space="preserve">, Berliet aura livré plus de 25000 camions (la plupart des CBA) pendant la durée de la guerre, ce même si en 1918 il est principalement engagé dans la production de blindés. </w:t>
      </w:r>
    </w:p>
    <w:p w:rsidR="00DF24E5" w:rsidRDefault="00460498" w:rsidP="00D550AC">
      <w:pPr>
        <w:spacing w:line="240" w:lineRule="auto"/>
        <w:contextualSpacing/>
        <w:rPr>
          <w:rFonts w:ascii="Chaucer" w:hAnsi="Chaucer"/>
          <w:sz w:val="20"/>
          <w:szCs w:val="20"/>
        </w:rPr>
      </w:pPr>
      <w:r>
        <w:rPr>
          <w:rFonts w:ascii="Chaucer" w:hAnsi="Chaucer"/>
          <w:sz w:val="20"/>
          <w:szCs w:val="20"/>
        </w:rPr>
        <w:t>Le Berliet CBA bénéficiera du désir des forces armées françaises de standardiser leurs équipements ainsi, le CBA sera utilisé dans tous les services, en tant que simple transporteur</w:t>
      </w:r>
      <w:r w:rsidR="006C3D60">
        <w:rPr>
          <w:rFonts w:ascii="Chaucer" w:hAnsi="Chaucer"/>
          <w:sz w:val="20"/>
          <w:szCs w:val="20"/>
        </w:rPr>
        <w:t xml:space="preserve"> ou pour de nombreuses autres tâches spécialisées. Parmi ces versions, l’on compte des citernes, des magazines, des ateliers, des ambulances, des tracteurs d’artillerie, des transporteurs de projecteur DCA et des pigeonniers. En 1939, le Berliet CBA fait toujours partie de l’inventaire de l’armée française, principalement les versions d’artillerie portée dédiées au 75 et ses équipements. D’autres CBA, les plus jeunes datant de 1925, seront réquisitionnés pour faire face à l’ennemi allemand.</w:t>
      </w:r>
    </w:p>
    <w:p w:rsidR="00DF24E5" w:rsidRDefault="00DF24E5" w:rsidP="00D550AC">
      <w:pPr>
        <w:spacing w:line="240" w:lineRule="auto"/>
        <w:contextualSpacing/>
        <w:rPr>
          <w:rFonts w:ascii="Chaucer" w:hAnsi="Chaucer"/>
          <w:sz w:val="20"/>
          <w:szCs w:val="20"/>
        </w:rPr>
      </w:pPr>
    </w:p>
    <w:p w:rsidR="00DF24E5" w:rsidRDefault="00DF24E5" w:rsidP="00D550AC">
      <w:pPr>
        <w:spacing w:line="240" w:lineRule="auto"/>
        <w:contextualSpacing/>
        <w:rPr>
          <w:rFonts w:ascii="Chaucer" w:hAnsi="Chaucer"/>
          <w:sz w:val="20"/>
          <w:szCs w:val="20"/>
        </w:rPr>
      </w:pPr>
    </w:p>
    <w:p w:rsidR="00DF24E5" w:rsidRDefault="00DF24E5" w:rsidP="00D550AC">
      <w:pPr>
        <w:spacing w:line="240" w:lineRule="auto"/>
        <w:contextualSpacing/>
        <w:rPr>
          <w:rFonts w:ascii="Chaucer" w:hAnsi="Chaucer"/>
          <w:sz w:val="20"/>
          <w:szCs w:val="20"/>
        </w:rPr>
      </w:pPr>
    </w:p>
    <w:p w:rsidR="00233427" w:rsidRDefault="00233427" w:rsidP="00233427">
      <w:pPr>
        <w:spacing w:line="240" w:lineRule="auto"/>
        <w:contextualSpacing/>
        <w:jc w:val="center"/>
        <w:rPr>
          <w:rStyle w:val="Lienhypertexte"/>
          <w:rFonts w:ascii="Comic Sans MS" w:hAnsi="Comic Sans MS"/>
          <w:b/>
          <w:color w:val="auto"/>
          <w:sz w:val="20"/>
          <w:szCs w:val="20"/>
        </w:rPr>
      </w:pPr>
      <w:hyperlink r:id="rId5" w:history="1">
        <w:r w:rsidR="00DF24E5" w:rsidRPr="00DF24E5">
          <w:rPr>
            <w:rStyle w:val="Lienhypertexte"/>
            <w:rFonts w:ascii="Comic Sans MS" w:hAnsi="Comic Sans MS"/>
            <w:b/>
            <w:color w:val="auto"/>
            <w:sz w:val="20"/>
            <w:szCs w:val="20"/>
          </w:rPr>
          <w:t>retrokit.france@yahoo.fr</w:t>
        </w:r>
      </w:hyperlink>
    </w:p>
    <w:p w:rsidR="00233427" w:rsidRPr="00233427" w:rsidRDefault="00233427" w:rsidP="00233427">
      <w:pPr>
        <w:spacing w:line="240" w:lineRule="auto"/>
        <w:contextualSpacing/>
        <w:jc w:val="center"/>
        <w:rPr>
          <w:rFonts w:ascii="Comic Sans MS" w:hAnsi="Comic Sans MS"/>
          <w:b/>
          <w:sz w:val="20"/>
          <w:szCs w:val="20"/>
          <w:u w:val="single"/>
        </w:rPr>
      </w:pPr>
      <w:r>
        <w:rPr>
          <w:rStyle w:val="Lienhypertexte"/>
          <w:rFonts w:ascii="Comic Sans MS" w:hAnsi="Comic Sans MS"/>
          <w:b/>
          <w:color w:val="auto"/>
          <w:sz w:val="20"/>
          <w:szCs w:val="20"/>
        </w:rPr>
        <w:t>www.retrokit-france.fr</w:t>
      </w:r>
      <w:bookmarkStart w:id="0" w:name="_GoBack"/>
      <w:bookmarkEnd w:id="0"/>
    </w:p>
    <w:p w:rsidR="00DF24E5" w:rsidRPr="00DF24E5" w:rsidRDefault="00DF24E5" w:rsidP="00DF24E5">
      <w:pPr>
        <w:spacing w:line="240" w:lineRule="auto"/>
        <w:contextualSpacing/>
        <w:jc w:val="center"/>
        <w:rPr>
          <w:rFonts w:ascii="Comic Sans MS" w:hAnsi="Comic Sans MS"/>
          <w:b/>
          <w:sz w:val="20"/>
          <w:szCs w:val="20"/>
        </w:rPr>
      </w:pPr>
      <w:r>
        <w:rPr>
          <w:rFonts w:ascii="Comic Sans MS" w:hAnsi="Comic Sans MS"/>
          <w:b/>
          <w:noProof/>
          <w:sz w:val="20"/>
          <w:szCs w:val="20"/>
          <w:lang w:eastAsia="fr-FR"/>
        </w:rPr>
        <w:lastRenderedPageBreak/>
        <w:drawing>
          <wp:inline distT="0" distB="0" distL="0" distR="0">
            <wp:extent cx="5759450" cy="496716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4967168"/>
                    </a:xfrm>
                    <a:prstGeom prst="rect">
                      <a:avLst/>
                    </a:prstGeom>
                    <a:noFill/>
                    <a:ln>
                      <a:noFill/>
                    </a:ln>
                  </pic:spPr>
                </pic:pic>
              </a:graphicData>
            </a:graphic>
          </wp:inline>
        </w:drawing>
      </w:r>
    </w:p>
    <w:p w:rsidR="00DF24E5" w:rsidRDefault="00DF24E5" w:rsidP="00D550AC">
      <w:pPr>
        <w:spacing w:line="240" w:lineRule="auto"/>
        <w:contextualSpacing/>
        <w:rPr>
          <w:rFonts w:ascii="Chaucer" w:hAnsi="Chaucer"/>
          <w:sz w:val="20"/>
          <w:szCs w:val="20"/>
        </w:rPr>
      </w:pPr>
    </w:p>
    <w:p w:rsidR="00DF24E5" w:rsidRDefault="00DF24E5" w:rsidP="00D550AC">
      <w:pPr>
        <w:spacing w:line="240" w:lineRule="auto"/>
        <w:contextualSpacing/>
        <w:rPr>
          <w:rFonts w:ascii="Chaucer" w:hAnsi="Chaucer"/>
          <w:sz w:val="20"/>
          <w:szCs w:val="20"/>
        </w:rPr>
      </w:pPr>
    </w:p>
    <w:p w:rsidR="00DF24E5" w:rsidRPr="00D550AC" w:rsidRDefault="00DF24E5" w:rsidP="00D550AC">
      <w:pPr>
        <w:spacing w:line="240" w:lineRule="auto"/>
        <w:contextualSpacing/>
        <w:rPr>
          <w:rFonts w:ascii="Chaucer" w:hAnsi="Chaucer"/>
          <w:sz w:val="20"/>
          <w:szCs w:val="20"/>
        </w:rPr>
      </w:pPr>
    </w:p>
    <w:p w:rsidR="00D550AC" w:rsidRPr="00D550AC" w:rsidRDefault="00D550AC" w:rsidP="00D550AC">
      <w:pPr>
        <w:spacing w:line="240" w:lineRule="auto"/>
        <w:contextualSpacing/>
        <w:rPr>
          <w:rFonts w:ascii="Tubular" w:hAnsi="Tubular" w:cs="Arial"/>
          <w:sz w:val="20"/>
          <w:szCs w:val="20"/>
        </w:rPr>
      </w:pPr>
    </w:p>
    <w:p w:rsidR="00A25370" w:rsidRPr="00D550AC" w:rsidRDefault="00A25370" w:rsidP="00A25370">
      <w:pPr>
        <w:spacing w:line="240" w:lineRule="auto"/>
        <w:rPr>
          <w:rFonts w:ascii="Comic Sans MS" w:hAnsi="Comic Sans MS"/>
          <w:b/>
          <w:sz w:val="32"/>
          <w:szCs w:val="32"/>
        </w:rPr>
      </w:pPr>
      <w:r w:rsidRPr="00D550AC">
        <w:rPr>
          <w:rFonts w:ascii="Comic Sans MS" w:hAnsi="Comic Sans MS"/>
          <w:b/>
          <w:sz w:val="32"/>
          <w:szCs w:val="32"/>
        </w:rPr>
        <w:t xml:space="preserve">                                        </w:t>
      </w:r>
    </w:p>
    <w:sectPr w:rsidR="00A25370" w:rsidRPr="00D550AC" w:rsidSect="00DF24E5">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Tub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0"/>
    <w:rsid w:val="00031260"/>
    <w:rsid w:val="000F0869"/>
    <w:rsid w:val="00233427"/>
    <w:rsid w:val="00271D2C"/>
    <w:rsid w:val="00460498"/>
    <w:rsid w:val="006C3D60"/>
    <w:rsid w:val="009D6752"/>
    <w:rsid w:val="00A25370"/>
    <w:rsid w:val="00D550AC"/>
    <w:rsid w:val="00DE0760"/>
    <w:rsid w:val="00DF24E5"/>
    <w:rsid w:val="00E21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etrokit.france@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5</cp:revision>
  <cp:lastPrinted>2013-03-02T18:59:00Z</cp:lastPrinted>
  <dcterms:created xsi:type="dcterms:W3CDTF">2012-10-24T13:21:00Z</dcterms:created>
  <dcterms:modified xsi:type="dcterms:W3CDTF">2014-01-26T09:38:00Z</dcterms:modified>
</cp:coreProperties>
</file>